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394DBD1E" w:rsidR="00E1257C" w:rsidRPr="00E1257C" w:rsidRDefault="00B24331" w:rsidP="00E1257C">
      <w:pPr>
        <w:spacing w:line="360" w:lineRule="auto"/>
        <w:ind w:firstLine="709"/>
        <w:jc w:val="both"/>
        <w:rPr>
          <w:rFonts w:ascii="Century" w:hAnsi="Century"/>
        </w:rPr>
      </w:pPr>
      <w:r>
        <w:rPr>
          <w:rFonts w:ascii="Century" w:hAnsi="Century"/>
        </w:rPr>
        <w:t>León, Guanajuato, a 1</w:t>
      </w:r>
      <w:r w:rsidR="00987296">
        <w:rPr>
          <w:rFonts w:ascii="Century" w:hAnsi="Century"/>
        </w:rPr>
        <w:t>3 trece</w:t>
      </w:r>
      <w:r>
        <w:rPr>
          <w:rFonts w:ascii="Century" w:hAnsi="Century"/>
        </w:rPr>
        <w:t xml:space="preserve"> de diciembre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03443A8"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12</w:t>
      </w:r>
      <w:r w:rsidR="008D09E3">
        <w:rPr>
          <w:rFonts w:ascii="Century" w:hAnsi="Century"/>
          <w:b/>
        </w:rPr>
        <w:t>87</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9B378E">
        <w:rPr>
          <w:rFonts w:ascii="Century" w:hAnsi="Century"/>
          <w:b/>
        </w:rPr>
        <w:t>(.....)</w:t>
      </w:r>
      <w:bookmarkEnd w:id="0"/>
      <w:r w:rsidRPr="00E1257C">
        <w:rPr>
          <w:rFonts w:ascii="Century" w:hAnsi="Century"/>
          <w:b/>
        </w:rPr>
        <w:t>;</w:t>
      </w:r>
      <w:r w:rsidRPr="00E1257C">
        <w:rPr>
          <w:rFonts w:ascii="Century" w:hAnsi="Century"/>
        </w:rPr>
        <w:t xml:space="preserve"> y</w:t>
      </w:r>
      <w:r w:rsidR="001B4201">
        <w:rPr>
          <w:rFonts w:ascii="Century" w:hAnsi="Century"/>
        </w:rPr>
        <w:t xml:space="preserve">. </w:t>
      </w:r>
      <w:r w:rsidR="00F05DBA">
        <w:rPr>
          <w:rFonts w:ascii="Century" w:hAnsi="Century"/>
        </w:rPr>
        <w:t>--------</w:t>
      </w:r>
    </w:p>
    <w:p w14:paraId="068B4A61" w14:textId="110E7287" w:rsidR="00E1257C" w:rsidRDefault="00E1257C" w:rsidP="00E1257C">
      <w:pPr>
        <w:spacing w:line="360" w:lineRule="auto"/>
        <w:ind w:firstLine="709"/>
        <w:jc w:val="both"/>
        <w:rPr>
          <w:rFonts w:ascii="Century" w:hAnsi="Century"/>
        </w:rPr>
      </w:pPr>
    </w:p>
    <w:p w14:paraId="724C6D32" w14:textId="77777777" w:rsidR="005D1E3E" w:rsidRDefault="005D1E3E"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F8C8F5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05DBA">
        <w:rPr>
          <w:rFonts w:ascii="Century" w:hAnsi="Century"/>
        </w:rPr>
        <w:t xml:space="preserve">07 siete de septiembre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C279A3">
        <w:rPr>
          <w:rFonts w:ascii="Century" w:hAnsi="Century"/>
          <w:b/>
        </w:rPr>
        <w:t>8</w:t>
      </w:r>
      <w:r w:rsidR="00F05DBA">
        <w:rPr>
          <w:rFonts w:ascii="Century" w:hAnsi="Century"/>
          <w:b/>
        </w:rPr>
        <w:t>91569</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C279A3">
        <w:rPr>
          <w:rFonts w:ascii="Century" w:hAnsi="Century"/>
          <w:b/>
        </w:rPr>
        <w:t xml:space="preserve">ocho </w:t>
      </w:r>
      <w:r w:rsidR="00F05DBA">
        <w:rPr>
          <w:rFonts w:ascii="Century" w:hAnsi="Century"/>
          <w:b/>
        </w:rPr>
        <w:t>nueve uno cinco seis nueve</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C279A3">
        <w:rPr>
          <w:rFonts w:ascii="Century" w:hAnsi="Century"/>
        </w:rPr>
        <w:t>2</w:t>
      </w:r>
      <w:r w:rsidR="00F05DBA">
        <w:rPr>
          <w:rFonts w:ascii="Century" w:hAnsi="Century"/>
        </w:rPr>
        <w:t xml:space="preserve">0 veinte de agosto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157F5799"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05DBA">
        <w:rPr>
          <w:rFonts w:ascii="Century" w:hAnsi="Century"/>
        </w:rPr>
        <w:t xml:space="preserve">11 once de septiembre </w:t>
      </w:r>
      <w:r w:rsidR="00BB5A8A">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632D1F55" w14:textId="77777777" w:rsidR="006F6513" w:rsidRPr="00E1257C" w:rsidRDefault="006F6513" w:rsidP="006F6513">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5517F285" w14:textId="77777777" w:rsidR="006F6513" w:rsidRPr="00E1257C" w:rsidRDefault="006F6513" w:rsidP="006F6513">
      <w:pPr>
        <w:spacing w:line="360" w:lineRule="auto"/>
        <w:ind w:firstLine="709"/>
        <w:jc w:val="both"/>
        <w:rPr>
          <w:rFonts w:ascii="Century" w:hAnsi="Century"/>
        </w:rPr>
      </w:pPr>
    </w:p>
    <w:p w14:paraId="08D8C37E" w14:textId="12BFAEB6" w:rsidR="006F6513" w:rsidRDefault="006F6513" w:rsidP="006F6513">
      <w:pPr>
        <w:spacing w:line="360" w:lineRule="auto"/>
        <w:ind w:firstLine="709"/>
        <w:jc w:val="both"/>
        <w:rPr>
          <w:rFonts w:ascii="Century" w:hAnsi="Century"/>
        </w:rPr>
      </w:pPr>
      <w:r w:rsidRPr="00D61759">
        <w:rPr>
          <w:rFonts w:ascii="Century" w:hAnsi="Century"/>
        </w:rPr>
        <w:lastRenderedPageBreak/>
        <w:t>De igual manera se concede también para el efecto de que las autoridades de tránsito no i</w:t>
      </w:r>
      <w:r>
        <w:rPr>
          <w:rFonts w:ascii="Century" w:hAnsi="Century"/>
        </w:rPr>
        <w:t>mpongan multas por falta de la tarjeta de circulación vehicular infraccionada. ---------------------------------------------------------</w:t>
      </w:r>
    </w:p>
    <w:p w14:paraId="2BDC2839" w14:textId="77777777" w:rsidR="006F6513" w:rsidRDefault="006F6513" w:rsidP="00422F42">
      <w:pPr>
        <w:spacing w:line="360" w:lineRule="auto"/>
        <w:ind w:firstLine="709"/>
        <w:jc w:val="both"/>
        <w:rPr>
          <w:rFonts w:ascii="Century" w:hAnsi="Century"/>
        </w:rPr>
      </w:pPr>
    </w:p>
    <w:p w14:paraId="0ED30007" w14:textId="02871765"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9E33E6">
        <w:rPr>
          <w:rFonts w:ascii="Century" w:hAnsi="Century"/>
        </w:rPr>
        <w:t xml:space="preserve">03 tres de octubre del año 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9E33E6">
        <w:rPr>
          <w:rFonts w:ascii="Century" w:hAnsi="Century"/>
        </w:rPr>
        <w:t>--------------------</w:t>
      </w:r>
      <w:r w:rsidR="00CF0076">
        <w:rPr>
          <w:rFonts w:ascii="Century" w:hAnsi="Century"/>
        </w:rPr>
        <w:t>-----------</w:t>
      </w:r>
      <w:r w:rsidR="006A05B9">
        <w:rPr>
          <w:rFonts w:ascii="Century" w:hAnsi="Century"/>
        </w:rPr>
        <w:t>----</w:t>
      </w:r>
    </w:p>
    <w:p w14:paraId="2F029939" w14:textId="77777777" w:rsidR="006A05B9" w:rsidRDefault="006A05B9" w:rsidP="00E1257C">
      <w:pPr>
        <w:spacing w:line="360" w:lineRule="auto"/>
        <w:ind w:firstLine="709"/>
        <w:jc w:val="both"/>
        <w:rPr>
          <w:rFonts w:ascii="Century" w:hAnsi="Century"/>
        </w:rPr>
      </w:pPr>
    </w:p>
    <w:p w14:paraId="078E91DB" w14:textId="11044F99" w:rsidR="00E1257C" w:rsidRPr="00E1257C" w:rsidRDefault="006A05B9" w:rsidP="00E1257C">
      <w:pPr>
        <w:spacing w:line="360" w:lineRule="auto"/>
        <w:ind w:firstLine="709"/>
        <w:jc w:val="both"/>
        <w:rPr>
          <w:rFonts w:ascii="Century" w:hAnsi="Century"/>
          <w:b/>
          <w:bCs/>
          <w:iCs/>
        </w:rPr>
      </w:pPr>
      <w:r w:rsidRPr="006A05B9">
        <w:rPr>
          <w:rFonts w:ascii="Century" w:hAnsi="Century"/>
          <w:b/>
        </w:rPr>
        <w:t>C</w:t>
      </w:r>
      <w:r w:rsidR="00D7504B">
        <w:rPr>
          <w:rFonts w:ascii="Century" w:hAnsi="Century"/>
          <w:b/>
        </w:rPr>
        <w:t>UARTO</w:t>
      </w:r>
      <w:r w:rsidR="00E1257C" w:rsidRPr="00E1257C">
        <w:rPr>
          <w:rFonts w:ascii="Century" w:hAnsi="Century"/>
          <w:b/>
        </w:rPr>
        <w:t xml:space="preserve">. </w:t>
      </w:r>
      <w:r w:rsidR="00DA5033">
        <w:rPr>
          <w:rFonts w:ascii="Century" w:hAnsi="Century"/>
        </w:rPr>
        <w:t xml:space="preserve">El día </w:t>
      </w:r>
      <w:r w:rsidR="009E33E6">
        <w:rPr>
          <w:rFonts w:ascii="Century" w:hAnsi="Century"/>
        </w:rPr>
        <w:t xml:space="preserve">01 primero de noviembre </w:t>
      </w:r>
      <w:r w:rsidR="00A2740B">
        <w:rPr>
          <w:rFonts w:ascii="Century" w:hAnsi="Century"/>
        </w:rPr>
        <w:t xml:space="preserve">del año 2018 </w:t>
      </w:r>
      <w:r w:rsidR="00D7504B" w:rsidRPr="00E1257C">
        <w:rPr>
          <w:rFonts w:ascii="Century" w:hAnsi="Century"/>
        </w:rPr>
        <w:t>dos</w:t>
      </w:r>
      <w:r w:rsidR="00D7504B">
        <w:rPr>
          <w:rFonts w:ascii="Century" w:hAnsi="Century"/>
        </w:rPr>
        <w:t xml:space="preserve"> mil dieciocho, </w:t>
      </w:r>
      <w:r w:rsidR="00E1257C" w:rsidRPr="00E1257C">
        <w:rPr>
          <w:rFonts w:ascii="Century" w:hAnsi="Century"/>
        </w:rPr>
        <w:t>a las 1</w:t>
      </w:r>
      <w:r w:rsidR="009E33E6">
        <w:rPr>
          <w:rFonts w:ascii="Century" w:hAnsi="Century"/>
        </w:rPr>
        <w:t>2</w:t>
      </w:r>
      <w:r w:rsidR="005D1434">
        <w:rPr>
          <w:rFonts w:ascii="Century" w:hAnsi="Century"/>
        </w:rPr>
        <w:t>:</w:t>
      </w:r>
      <w:r w:rsidR="001B4201">
        <w:rPr>
          <w:rFonts w:ascii="Century" w:hAnsi="Century"/>
        </w:rPr>
        <w:t xml:space="preserve">00 </w:t>
      </w:r>
      <w:r w:rsidR="009E33E6">
        <w:rPr>
          <w:rFonts w:ascii="Century" w:hAnsi="Century"/>
        </w:rPr>
        <w:t>doce</w:t>
      </w:r>
      <w:r w:rsidR="001B4201">
        <w:rPr>
          <w:rFonts w:ascii="Century" w:hAnsi="Century"/>
        </w:rPr>
        <w:t xml:space="preserv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025877">
        <w:rPr>
          <w:rFonts w:ascii="Century" w:hAnsi="Century"/>
        </w:rPr>
        <w:t>----------------------------------------------------</w:t>
      </w:r>
      <w:r w:rsidR="005D1434">
        <w:rPr>
          <w:rFonts w:ascii="Century" w:hAnsi="Century"/>
        </w:rPr>
        <w:t>----</w:t>
      </w:r>
      <w:r w:rsidR="00A2740B">
        <w:rPr>
          <w:rFonts w:ascii="Century" w:hAnsi="Century"/>
        </w:rPr>
        <w:t>---------</w:t>
      </w:r>
    </w:p>
    <w:p w14:paraId="037E278C" w14:textId="600478E2" w:rsidR="00E1257C" w:rsidRDefault="00E1257C" w:rsidP="00E1257C">
      <w:pPr>
        <w:spacing w:line="360" w:lineRule="auto"/>
        <w:ind w:firstLine="709"/>
        <w:jc w:val="both"/>
        <w:rPr>
          <w:rFonts w:ascii="Century" w:hAnsi="Century"/>
          <w:b/>
          <w:bCs/>
          <w:iCs/>
        </w:rPr>
      </w:pPr>
    </w:p>
    <w:p w14:paraId="269E5291" w14:textId="77777777" w:rsidR="005D1E3E" w:rsidRDefault="005D1E3E"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19118104"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025877">
        <w:rPr>
          <w:rFonts w:ascii="Century" w:hAnsi="Century"/>
          <w:lang w:val="es-MX"/>
        </w:rPr>
        <w:t>2</w:t>
      </w:r>
      <w:r w:rsidR="009E33E6">
        <w:rPr>
          <w:rFonts w:ascii="Century" w:hAnsi="Century"/>
          <w:lang w:val="es-MX"/>
        </w:rPr>
        <w:t xml:space="preserve">0 veinte de agosto </w:t>
      </w:r>
      <w:r w:rsidR="001B4201">
        <w:rPr>
          <w:rFonts w:ascii="Century" w:hAnsi="Century"/>
          <w:lang w:val="es-MX"/>
        </w:rPr>
        <w:t xml:space="preserve">del año 2018 dos mil dieciocho </w:t>
      </w:r>
      <w:r w:rsidRPr="00E1257C">
        <w:rPr>
          <w:rFonts w:ascii="Century" w:hAnsi="Century"/>
          <w:lang w:val="es-MX"/>
        </w:rPr>
        <w:t xml:space="preserve">y la demanda fue presentada el </w:t>
      </w:r>
      <w:r w:rsidR="009E33E6">
        <w:rPr>
          <w:rFonts w:ascii="Century" w:hAnsi="Century"/>
          <w:lang w:val="es-MX"/>
        </w:rPr>
        <w:t>07 siete de septiembre d</w:t>
      </w:r>
      <w:r w:rsidR="002A2321">
        <w:rPr>
          <w:rFonts w:ascii="Century" w:hAnsi="Century"/>
          <w:lang w:val="es-MX"/>
        </w:rPr>
        <w:t xml:space="preserve">el </w:t>
      </w:r>
      <w:r w:rsidR="00866EE8">
        <w:rPr>
          <w:rFonts w:ascii="Century" w:hAnsi="Century"/>
          <w:lang w:val="es-MX"/>
        </w:rPr>
        <w:t>mismo añ</w:t>
      </w:r>
      <w:r w:rsidR="002A2321">
        <w:rPr>
          <w:rFonts w:ascii="Century" w:hAnsi="Century"/>
          <w:lang w:val="es-MX"/>
        </w:rPr>
        <w:t>o 2018 dos mil dieciocho</w:t>
      </w:r>
      <w:r w:rsidR="001B07A9">
        <w:rPr>
          <w:rFonts w:ascii="Century" w:hAnsi="Century"/>
          <w:lang w:val="es-MX"/>
        </w:rPr>
        <w:t>. ---------------</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987296">
        <w:rPr>
          <w:rFonts w:ascii="Century" w:hAnsi="Century"/>
          <w:lang w:val="es-MX"/>
        </w:rPr>
        <w:t>-----</w:t>
      </w:r>
      <w:r w:rsidR="00FD5A20">
        <w:rPr>
          <w:rFonts w:ascii="Century" w:hAnsi="Century"/>
          <w:lang w:val="es-MX"/>
        </w:rPr>
        <w:t>--------</w:t>
      </w:r>
      <w:r w:rsidR="000258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0D4BA0F" w:rsidR="00E1257C" w:rsidRPr="00E1257C" w:rsidRDefault="00E1257C" w:rsidP="0002587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866EE8" w:rsidRPr="00866EE8">
        <w:t xml:space="preserve">folio </w:t>
      </w:r>
      <w:r w:rsidR="009E33E6" w:rsidRPr="009E33E6">
        <w:rPr>
          <w:b/>
        </w:rPr>
        <w:t xml:space="preserve">T 5891569 (Letra T cinco ocho nueve uno cinco seis nueve) </w:t>
      </w:r>
      <w:r w:rsidR="009E33E6" w:rsidRPr="009E33E6">
        <w:t>levantada en fecha 20 veinte de agosto del año 2018 dos mil dieciocho</w:t>
      </w:r>
      <w:r w:rsidR="001A0F37" w:rsidRPr="009E33E6">
        <w:t>,</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aunado a la circunstancia de que el agente demandado en su contestación a la demanda manifiesta haber emitido el acto impugnado.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4BE46B89" w:rsidR="00D40E61" w:rsidRDefault="001B4201" w:rsidP="00D40E61">
      <w:pPr>
        <w:pStyle w:val="SENTENCIAS"/>
      </w:pPr>
      <w:r w:rsidRPr="00E1257C">
        <w:t xml:space="preserve">En ese sentido, </w:t>
      </w:r>
      <w:r>
        <w:t xml:space="preserve">se aprecia que la autoridad </w:t>
      </w:r>
      <w:r w:rsidR="00025877">
        <w:t>refiere se actualiza la causal de improcedencia prevista en la fracción VI del artículo 261, relacionado con el artículo 262 fracción II, ambos del Código de Procedimiento y Justicia Administrativa para el Estado y los Municipios de Guanajuato</w:t>
      </w:r>
      <w:r w:rsidR="00D40E61">
        <w:t xml:space="preserve"> por que menciona que </w:t>
      </w:r>
      <w:r w:rsidR="009E33E6">
        <w:t>de las pruebas ofrecidas y de los documentos que aporta el actor, no se desprende que haya emitido algún acto administrativo que afecte la esfera jurídica del recurrente. --</w:t>
      </w:r>
      <w:r w:rsidR="00D40E61">
        <w:t>----------------------------------------------------------------</w:t>
      </w:r>
    </w:p>
    <w:p w14:paraId="79C6721F" w14:textId="77777777" w:rsidR="00D40E61" w:rsidRDefault="00D40E61" w:rsidP="00D40E61">
      <w:pPr>
        <w:pStyle w:val="SENTENCIAS"/>
      </w:pPr>
    </w:p>
    <w:p w14:paraId="3773F9B5" w14:textId="600740BF" w:rsidR="00D40E61" w:rsidRPr="00133CE0" w:rsidRDefault="00D40E61" w:rsidP="00D40E61">
      <w:pPr>
        <w:pStyle w:val="SENTENCIAS"/>
        <w:rPr>
          <w:sz w:val="22"/>
          <w:lang w:val="es-MX"/>
        </w:rPr>
      </w:pPr>
      <w:r>
        <w:t xml:space="preserve">Causal de improcedencia que a juicio de quien resuelve NO SE ACTUALIZA,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773F6B4B" w14:textId="77777777" w:rsidR="00D40E61" w:rsidRPr="00133CE0" w:rsidRDefault="00D40E61" w:rsidP="00D40E61">
      <w:pPr>
        <w:pStyle w:val="SENTENCIAS"/>
        <w:rPr>
          <w:sz w:val="22"/>
          <w:lang w:val="es-MX"/>
        </w:rPr>
      </w:pPr>
    </w:p>
    <w:p w14:paraId="57041494" w14:textId="1DC912A5" w:rsidR="00D40E61" w:rsidRDefault="00D40E61" w:rsidP="009E33E6">
      <w:pPr>
        <w:pStyle w:val="SENTENCIAS"/>
      </w:pPr>
      <w:r>
        <w:t xml:space="preserve">No se actualiza, ya que en autos quedo debidamente acredita la existencia del acto impugnado, esto es, la boleta de infracción </w:t>
      </w:r>
      <w:r w:rsidR="009E33E6" w:rsidRPr="001B4201">
        <w:rPr>
          <w:b/>
        </w:rPr>
        <w:t>T</w:t>
      </w:r>
      <w:r w:rsidR="009E33E6">
        <w:rPr>
          <w:b/>
        </w:rPr>
        <w:t xml:space="preserve"> </w:t>
      </w:r>
      <w:r w:rsidR="009E33E6" w:rsidRPr="001B4201">
        <w:rPr>
          <w:b/>
        </w:rPr>
        <w:t>5</w:t>
      </w:r>
      <w:r w:rsidR="009E33E6">
        <w:rPr>
          <w:b/>
        </w:rPr>
        <w:t>891569</w:t>
      </w:r>
      <w:r w:rsidR="009E33E6" w:rsidRPr="001B4201">
        <w:rPr>
          <w:b/>
        </w:rPr>
        <w:t xml:space="preserve"> </w:t>
      </w:r>
      <w:r w:rsidR="009E33E6">
        <w:rPr>
          <w:b/>
        </w:rPr>
        <w:t>(Letra T cinco ocho nueve uno cinco seis nueve</w:t>
      </w:r>
      <w:r w:rsidR="009E33E6" w:rsidRPr="00E1257C">
        <w:rPr>
          <w:b/>
        </w:rPr>
        <w:t xml:space="preserve">) </w:t>
      </w:r>
      <w:r w:rsidR="009E33E6">
        <w:t>levantada en fecha 20 veinte de agosto del año 2018 dos mil dieciocho</w:t>
      </w:r>
      <w:r>
        <w:t>, por lo que no se actualiza la causal de improcedencia que refiere la demandada. --------------------------------------------------</w:t>
      </w:r>
    </w:p>
    <w:p w14:paraId="5296672D" w14:textId="77777777" w:rsidR="00D40E61" w:rsidRDefault="00D40E61" w:rsidP="00D40E61">
      <w:pPr>
        <w:pStyle w:val="RESOLUCIONES"/>
      </w:pPr>
    </w:p>
    <w:p w14:paraId="6F011B63" w14:textId="77777777" w:rsidR="00D40E61" w:rsidRDefault="00D40E61" w:rsidP="00D40E61">
      <w:pPr>
        <w:pStyle w:val="RESOLUCIONES"/>
      </w:pPr>
      <w:r>
        <w:t xml:space="preserve">Por otro lado, no se actualiza dicha causal,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18849057" w14:textId="77777777" w:rsidR="00D40E61" w:rsidRDefault="00D40E61" w:rsidP="00D40E61">
      <w:pPr>
        <w:pStyle w:val="SENTENCIA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415EC100" w14:textId="7E24B1CF" w:rsidR="004E2F6B" w:rsidRDefault="00E1257C" w:rsidP="005B6B2F">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5B6B2F" w:rsidRPr="001B4201">
        <w:rPr>
          <w:b/>
        </w:rPr>
        <w:t>T</w:t>
      </w:r>
      <w:r w:rsidR="005B6B2F">
        <w:rPr>
          <w:b/>
        </w:rPr>
        <w:t xml:space="preserve"> </w:t>
      </w:r>
      <w:r w:rsidR="005B6B2F" w:rsidRPr="001B4201">
        <w:rPr>
          <w:b/>
        </w:rPr>
        <w:t>5</w:t>
      </w:r>
      <w:r w:rsidR="005B6B2F">
        <w:rPr>
          <w:b/>
        </w:rPr>
        <w:t>891569</w:t>
      </w:r>
      <w:r w:rsidR="005B6B2F" w:rsidRPr="001B4201">
        <w:rPr>
          <w:b/>
        </w:rPr>
        <w:t xml:space="preserve"> </w:t>
      </w:r>
      <w:r w:rsidR="005B6B2F">
        <w:rPr>
          <w:b/>
        </w:rPr>
        <w:t>(Letra T cinco ocho nueve uno cinco seis nueve</w:t>
      </w:r>
      <w:r w:rsidR="00987296" w:rsidRPr="00E1257C">
        <w:rPr>
          <w:b/>
        </w:rPr>
        <w:t>)</w:t>
      </w:r>
      <w:r w:rsidR="00987296">
        <w:rPr>
          <w:b/>
        </w:rPr>
        <w:t xml:space="preserve">, </w:t>
      </w:r>
      <w:r w:rsidR="00987296" w:rsidRPr="00987296">
        <w:t>en</w:t>
      </w:r>
      <w:r w:rsidR="001E20F3">
        <w:t xml:space="preserve"> fecha</w:t>
      </w:r>
      <w:r w:rsidR="005B6B2F">
        <w:t xml:space="preserve"> 20 veinte de agosto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32421" w:rsidRPr="00772A04">
        <w:t>-----------------------</w:t>
      </w:r>
      <w:r w:rsidR="00987296">
        <w:t>---------------</w:t>
      </w:r>
      <w:r w:rsidR="00232421" w:rsidRPr="00772A04">
        <w:t>---</w:t>
      </w:r>
      <w:r w:rsidR="004E2F6B" w:rsidRPr="00772A04">
        <w:t>-</w:t>
      </w:r>
      <w:r w:rsidR="001B424A" w:rsidRPr="00772A04">
        <w:t>-</w:t>
      </w:r>
      <w:r w:rsidR="00B823C2" w:rsidRPr="00772A04">
        <w:t>-</w:t>
      </w:r>
      <w:r w:rsidR="001B424A" w:rsidRPr="00772A04">
        <w:t>--------------------</w:t>
      </w:r>
      <w:r w:rsidR="004E2F6B" w:rsidRPr="00772A04">
        <w:t>-------------</w:t>
      </w:r>
    </w:p>
    <w:p w14:paraId="3853E81E" w14:textId="77777777" w:rsidR="004E2F6B" w:rsidRDefault="004E2F6B" w:rsidP="004E2F6B">
      <w:pPr>
        <w:spacing w:line="360" w:lineRule="auto"/>
        <w:ind w:firstLine="709"/>
        <w:jc w:val="both"/>
        <w:rPr>
          <w:rFonts w:ascii="Century" w:hAnsi="Century"/>
        </w:rPr>
      </w:pPr>
    </w:p>
    <w:p w14:paraId="24C3010E" w14:textId="54421764" w:rsidR="00E1257C" w:rsidRPr="00772A04" w:rsidRDefault="00E1257C" w:rsidP="001E20F3">
      <w:pPr>
        <w:pStyle w:val="RESOLUCIONES"/>
      </w:pPr>
      <w:r w:rsidRPr="00772A04">
        <w:t xml:space="preserve">Así las cosas, la “litis” planteada se hace consistir en determinar la legalidad o ilegalidad del acta de infracción con número </w:t>
      </w:r>
      <w:r w:rsidR="00772A04" w:rsidRPr="00772A04">
        <w:t xml:space="preserve">folio </w:t>
      </w:r>
      <w:r w:rsidR="001E20F3" w:rsidRPr="001B4201">
        <w:rPr>
          <w:b/>
        </w:rPr>
        <w:t>T</w:t>
      </w:r>
      <w:r w:rsidR="001E20F3">
        <w:rPr>
          <w:b/>
        </w:rPr>
        <w:t xml:space="preserve"> </w:t>
      </w:r>
      <w:r w:rsidR="001E20F3" w:rsidRPr="001B4201">
        <w:rPr>
          <w:b/>
        </w:rPr>
        <w:t>5</w:t>
      </w:r>
      <w:r w:rsidR="001E20F3">
        <w:rPr>
          <w:b/>
        </w:rPr>
        <w:t>891569</w:t>
      </w:r>
      <w:r w:rsidR="001E20F3" w:rsidRPr="001B4201">
        <w:rPr>
          <w:b/>
        </w:rPr>
        <w:t xml:space="preserve"> </w:t>
      </w:r>
      <w:r w:rsidR="001E20F3">
        <w:rPr>
          <w:b/>
        </w:rPr>
        <w:t>(Letra T cinco ocho nueve uno cinco seis nueve</w:t>
      </w:r>
      <w:r w:rsidR="001E20F3" w:rsidRPr="00E1257C">
        <w:rPr>
          <w:b/>
        </w:rPr>
        <w:t xml:space="preserve">) </w:t>
      </w:r>
      <w:r w:rsidR="001E20F3">
        <w:t>levantada en fecha 20 veinte de agosto del año 2018 dos mil dieciocho</w:t>
      </w:r>
      <w:r w:rsidR="005A7F06">
        <w:t>, así como sobre las pretensiones planteadas por el actor, en su escrito inicial de demanda. -</w:t>
      </w:r>
      <w:r w:rsidR="00772A04" w:rsidRPr="00772A04">
        <w:t>----</w:t>
      </w:r>
      <w:r w:rsidR="00CF0076">
        <w:t>------------</w:t>
      </w:r>
      <w:r w:rsidR="00232421" w:rsidRPr="00772A04">
        <w:t>--------------------------</w:t>
      </w:r>
      <w:r w:rsidR="005A7F06">
        <w:t>------</w:t>
      </w:r>
    </w:p>
    <w:p w14:paraId="680C4090" w14:textId="77777777" w:rsidR="00E1257C" w:rsidRPr="00E1257C" w:rsidRDefault="00E1257C" w:rsidP="00C238D3">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BE4CB52" w14:textId="3C38E60C" w:rsidR="009F5845" w:rsidRDefault="00A12158" w:rsidP="009F5845">
      <w:pPr>
        <w:spacing w:line="360" w:lineRule="auto"/>
        <w:ind w:left="1416"/>
        <w:jc w:val="both"/>
        <w:rPr>
          <w:rFonts w:ascii="Century" w:hAnsi="Century"/>
          <w:i/>
          <w:sz w:val="20"/>
        </w:rPr>
      </w:pPr>
      <w:r>
        <w:rPr>
          <w:rFonts w:ascii="Century" w:hAnsi="Century"/>
          <w:i/>
          <w:sz w:val="20"/>
        </w:rPr>
        <w:t xml:space="preserve">Con </w:t>
      </w:r>
      <w:r w:rsidR="002B77C9" w:rsidRPr="009F5845">
        <w:rPr>
          <w:rFonts w:ascii="Century" w:hAnsi="Century"/>
          <w:i/>
          <w:sz w:val="20"/>
        </w:rPr>
        <w:t xml:space="preserve">relación a los MOTIVOS DE INFRACCIÓN, el ahora demandado establece en el acta de infracción impugnada lo siguiente […] siendo claro que la aseveración anterior es bastante escueta e insuficiente, careciendo a todas luces de coherencia, congruencia y legalidad, pues la demandada no es precisa ni exacta en la cita de las normas legales </w:t>
      </w:r>
      <w:r w:rsidR="009F5845">
        <w:rPr>
          <w:rFonts w:ascii="Century" w:hAnsi="Century"/>
          <w:i/>
          <w:sz w:val="20"/>
        </w:rPr>
        <w:t xml:space="preserve">que, en su caso, le facultan para emitir el acto que ahora impugno, negándome con dicho actuar, certeza y seguridad jurídica, </w:t>
      </w:r>
      <w:r w:rsidR="009F5845" w:rsidRPr="009F5845">
        <w:rPr>
          <w:rFonts w:ascii="Century" w:hAnsi="Century"/>
          <w:i/>
          <w:sz w:val="20"/>
        </w:rPr>
        <w:t>[…]</w:t>
      </w:r>
    </w:p>
    <w:p w14:paraId="1A721A2B" w14:textId="77777777" w:rsidR="009F5845" w:rsidRDefault="009F5845" w:rsidP="009F5845">
      <w:pPr>
        <w:spacing w:line="360" w:lineRule="auto"/>
        <w:ind w:left="1416"/>
        <w:jc w:val="both"/>
        <w:rPr>
          <w:rFonts w:ascii="Century" w:hAnsi="Century"/>
          <w:i/>
          <w:sz w:val="20"/>
        </w:rPr>
      </w:pPr>
    </w:p>
    <w:p w14:paraId="52C193C7" w14:textId="1E3B45FA"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Ahora bien, en cuanto al segundo motivo de infracción que el demandado señala respecto del cual toma con fundamento el artículo </w:t>
      </w:r>
      <w:r w:rsidR="00A12158">
        <w:rPr>
          <w:rFonts w:ascii="Century" w:hAnsi="Century"/>
          <w:i/>
          <w:sz w:val="20"/>
        </w:rPr>
        <w:t>9</w:t>
      </w:r>
      <w:r>
        <w:rPr>
          <w:rFonts w:ascii="Century" w:hAnsi="Century"/>
          <w:i/>
          <w:sz w:val="20"/>
        </w:rPr>
        <w:t xml:space="preserve"> fracción </w:t>
      </w:r>
      <w:r w:rsidR="00A12158">
        <w:rPr>
          <w:rFonts w:ascii="Century" w:hAnsi="Century"/>
          <w:i/>
          <w:sz w:val="20"/>
        </w:rPr>
        <w:t>I</w:t>
      </w:r>
      <w:r>
        <w:rPr>
          <w:rFonts w:ascii="Century" w:hAnsi="Century"/>
          <w:i/>
          <w:sz w:val="20"/>
        </w:rPr>
        <w:t>I, hago mención de lo siguiente:</w:t>
      </w:r>
    </w:p>
    <w:p w14:paraId="4FB9C67B" w14:textId="1C98F747" w:rsidR="009F5845" w:rsidRDefault="009F5845" w:rsidP="009F5845">
      <w:pPr>
        <w:pStyle w:val="Prrafodelista"/>
        <w:spacing w:line="360" w:lineRule="auto"/>
        <w:ind w:left="1429"/>
        <w:jc w:val="both"/>
        <w:rPr>
          <w:rFonts w:ascii="Century" w:hAnsi="Century"/>
          <w:i/>
          <w:sz w:val="20"/>
        </w:rPr>
      </w:pPr>
      <w:r>
        <w:rPr>
          <w:rFonts w:ascii="Century" w:hAnsi="Century"/>
          <w:i/>
          <w:sz w:val="20"/>
        </w:rPr>
        <w:t>C</w:t>
      </w:r>
      <w:r w:rsidRPr="009F5845">
        <w:rPr>
          <w:rFonts w:ascii="Century" w:hAnsi="Century"/>
          <w:i/>
          <w:sz w:val="20"/>
        </w:rPr>
        <w:t>on relación</w:t>
      </w:r>
      <w:r>
        <w:rPr>
          <w:rFonts w:ascii="Century" w:hAnsi="Century"/>
          <w:i/>
          <w:sz w:val="20"/>
        </w:rPr>
        <w:t xml:space="preserve"> a los MOTIVOS DE INFRACCIÓN, la</w:t>
      </w:r>
      <w:r w:rsidRPr="009F5845">
        <w:rPr>
          <w:rFonts w:ascii="Century" w:hAnsi="Century"/>
          <w:i/>
          <w:sz w:val="20"/>
        </w:rPr>
        <w:t xml:space="preserve"> ahora demandado establece en el acta de infracción impugnada lo siguiente </w:t>
      </w:r>
      <w:r w:rsidR="00A12158" w:rsidRPr="00A12158">
        <w:rPr>
          <w:rFonts w:ascii="Century" w:hAnsi="Century"/>
          <w:i/>
          <w:sz w:val="20"/>
        </w:rPr>
        <w:t>[…]</w:t>
      </w:r>
    </w:p>
    <w:p w14:paraId="66288B57" w14:textId="78DE9B1F" w:rsidR="009F5845" w:rsidRPr="00A12158" w:rsidRDefault="00A12158" w:rsidP="00A12158">
      <w:pPr>
        <w:pStyle w:val="Prrafodelista"/>
        <w:spacing w:line="360" w:lineRule="auto"/>
        <w:ind w:left="1429"/>
        <w:jc w:val="both"/>
        <w:rPr>
          <w:rFonts w:ascii="Century" w:hAnsi="Century"/>
          <w:i/>
          <w:sz w:val="20"/>
        </w:rPr>
      </w:pPr>
      <w:r>
        <w:rPr>
          <w:rFonts w:ascii="Century" w:hAnsi="Century"/>
          <w:i/>
          <w:sz w:val="20"/>
        </w:rPr>
        <w:t>Lo anterior hace que el acta de infracción impugnada carezca d e la debida motivación y considerando que por Motivación se entiende el que señalen con precisión las circunstancias especiales</w:t>
      </w:r>
      <w:r w:rsidRPr="00A12158">
        <w:rPr>
          <w:rFonts w:ascii="Century" w:hAnsi="Century"/>
          <w:i/>
          <w:sz w:val="20"/>
        </w:rPr>
        <w:t xml:space="preserve"> </w:t>
      </w:r>
      <w:r w:rsidR="009F5845" w:rsidRPr="00A12158">
        <w:rPr>
          <w:rFonts w:ascii="Century" w:hAnsi="Century"/>
          <w:i/>
          <w:sz w:val="20"/>
        </w:rPr>
        <w:t>[…]</w:t>
      </w:r>
    </w:p>
    <w:p w14:paraId="0872E588" w14:textId="18046E2C" w:rsidR="00A12158" w:rsidRDefault="00A12158" w:rsidP="009F5845">
      <w:pPr>
        <w:pStyle w:val="Prrafodelista"/>
        <w:spacing w:line="360" w:lineRule="auto"/>
        <w:ind w:left="1429"/>
        <w:jc w:val="both"/>
        <w:rPr>
          <w:rFonts w:ascii="Century" w:hAnsi="Century"/>
          <w:i/>
          <w:sz w:val="20"/>
        </w:rPr>
      </w:pPr>
      <w:r>
        <w:rPr>
          <w:rFonts w:ascii="Century" w:hAnsi="Century"/>
          <w:i/>
          <w:sz w:val="20"/>
        </w:rPr>
        <w:t xml:space="preserve">Ahora bien, en el apartado correspondiente a Ubicación exacta de señalamiento vial oficial que indica la prohibición de la conducta desplegada por el conductor </w:t>
      </w:r>
      <w:r w:rsidRPr="00A12158">
        <w:rPr>
          <w:rFonts w:ascii="Century" w:hAnsi="Century"/>
          <w:i/>
          <w:sz w:val="20"/>
        </w:rPr>
        <w:t>[…]</w:t>
      </w:r>
      <w:r>
        <w:rPr>
          <w:rFonts w:ascii="Century" w:hAnsi="Century"/>
          <w:i/>
          <w:sz w:val="20"/>
        </w:rPr>
        <w:t xml:space="preserve"> es decir, la demandada es imprecisa en señalar un dato que resulta fundamental para determinar si violé o no, con mi actuar, lo que pudiese estar establecido en el supuesto señalamiento vial oficial, y al haber sido inexacto en cuanto a dicho dato, la demandada me niega el derecho que me asiste de alegar lo que a mis interese jurídicos corresponda, dejándome en un total estado de indefensión.</w:t>
      </w:r>
    </w:p>
    <w:p w14:paraId="27D6EC31" w14:textId="77777777" w:rsidR="009F5845" w:rsidRDefault="009F5845" w:rsidP="009F5845">
      <w:pPr>
        <w:pStyle w:val="Prrafodelista"/>
        <w:spacing w:line="360" w:lineRule="auto"/>
        <w:ind w:left="1429"/>
        <w:jc w:val="both"/>
        <w:rPr>
          <w:rFonts w:ascii="Century" w:hAnsi="Century"/>
          <w:i/>
          <w:sz w:val="20"/>
        </w:rPr>
      </w:pPr>
    </w:p>
    <w:p w14:paraId="1CFF7595" w14:textId="77777777" w:rsidR="00A12158" w:rsidRDefault="00BE6C1A" w:rsidP="009F5845">
      <w:pPr>
        <w:pStyle w:val="SENTENCIAS"/>
      </w:pPr>
      <w:r w:rsidRPr="000177E1">
        <w:t>Por su parte</w:t>
      </w:r>
      <w:r w:rsidR="00CF0076">
        <w:t>,</w:t>
      </w:r>
      <w:r w:rsidRPr="000177E1">
        <w:t xml:space="preserve"> la autoridad demandada</w:t>
      </w:r>
      <w:r>
        <w:t xml:space="preserve"> </w:t>
      </w:r>
      <w:r w:rsidR="00A12158">
        <w:t xml:space="preserve">señala que el acta de infracción impugnada si contiene los fundamentos legales, respetando los requisitos de validez del acto administrativo, por lo que se concluye que el fundamento es preciso y el acto combatido se encuentra correctamente fundado y motivado. </w:t>
      </w:r>
    </w:p>
    <w:p w14:paraId="0E2FF137" w14:textId="77777777" w:rsidR="0026486D" w:rsidRDefault="0026486D"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4E7B1BED" w14:textId="77777777" w:rsidR="00A12158" w:rsidRPr="00987296" w:rsidRDefault="00A12158" w:rsidP="00881A7B">
      <w:pPr>
        <w:pStyle w:val="SENTENCIAS"/>
        <w:rPr>
          <w:bCs/>
          <w:i/>
          <w:sz w:val="22"/>
        </w:rPr>
      </w:pPr>
      <w:r w:rsidRPr="00987296">
        <w:rPr>
          <w:bCs/>
          <w:i/>
          <w:sz w:val="22"/>
        </w:rPr>
        <w:t>8 fracción I. Se prohíbe transitar sobre las banquetas.</w:t>
      </w:r>
    </w:p>
    <w:p w14:paraId="3A5C71D9" w14:textId="77777777" w:rsidR="00A12158" w:rsidRPr="00987296" w:rsidRDefault="00A12158" w:rsidP="00881A7B">
      <w:pPr>
        <w:pStyle w:val="SENTENCIAS"/>
        <w:rPr>
          <w:bCs/>
          <w:i/>
          <w:sz w:val="22"/>
        </w:rPr>
      </w:pPr>
      <w:r w:rsidRPr="00987296">
        <w:rPr>
          <w:bCs/>
          <w:i/>
          <w:sz w:val="22"/>
        </w:rPr>
        <w:t>9 fracción II Deben circular en sentido de la vía.</w:t>
      </w:r>
    </w:p>
    <w:p w14:paraId="26F37236" w14:textId="77777777" w:rsidR="00A12158" w:rsidRDefault="00A12158" w:rsidP="00881A7B">
      <w:pPr>
        <w:pStyle w:val="SENTENCIAS"/>
        <w:rPr>
          <w:bCs/>
        </w:rPr>
      </w:pPr>
    </w:p>
    <w:p w14:paraId="20E5484A" w14:textId="77777777" w:rsidR="0026486D" w:rsidRDefault="0026486D" w:rsidP="00881A7B">
      <w:pPr>
        <w:pStyle w:val="SENTENCIAS"/>
        <w:rPr>
          <w:bCs/>
        </w:rPr>
      </w:pPr>
      <w:r>
        <w:rPr>
          <w:bCs/>
        </w:rPr>
        <w:t>Los preceptos legales antes mencionados disponen:</w:t>
      </w:r>
    </w:p>
    <w:p w14:paraId="731068E0" w14:textId="77777777" w:rsidR="000177E1" w:rsidRDefault="000177E1" w:rsidP="00881A7B">
      <w:pPr>
        <w:pStyle w:val="SENTENCIAS"/>
        <w:rPr>
          <w:bCs/>
        </w:rPr>
      </w:pPr>
    </w:p>
    <w:p w14:paraId="00CDD49E" w14:textId="77777777" w:rsidR="00A12158" w:rsidRPr="0031237E" w:rsidRDefault="00A12158" w:rsidP="00A12158">
      <w:pPr>
        <w:pStyle w:val="TESISYJURIS"/>
      </w:pPr>
      <w:r w:rsidRPr="0031237E">
        <w:rPr>
          <w:b/>
        </w:rPr>
        <w:t xml:space="preserve">Artículo 8.- </w:t>
      </w:r>
      <w:r w:rsidRPr="0031237E">
        <w:t>Se prohíbe a los conductores de vehículos:</w:t>
      </w:r>
    </w:p>
    <w:p w14:paraId="73624FBE" w14:textId="77777777" w:rsidR="00A12158" w:rsidRPr="0031237E" w:rsidRDefault="00A12158" w:rsidP="00A12158">
      <w:pPr>
        <w:pStyle w:val="TESISYJURIS"/>
      </w:pPr>
    </w:p>
    <w:p w14:paraId="1D9A1B85" w14:textId="4C4AC09B" w:rsidR="00A12158" w:rsidRPr="0031237E" w:rsidRDefault="00A12158" w:rsidP="00A12158">
      <w:pPr>
        <w:pStyle w:val="TESISYJURIS"/>
        <w:numPr>
          <w:ilvl w:val="0"/>
          <w:numId w:val="19"/>
        </w:numPr>
      </w:pPr>
      <w:r w:rsidRPr="0031237E">
        <w:t>Circular sobre banquetas, isletas, camellones, andadores, ciclovías, así como en las vías peatonales;</w:t>
      </w:r>
    </w:p>
    <w:p w14:paraId="080AFED4" w14:textId="77777777" w:rsidR="00A12158" w:rsidRDefault="00A12158" w:rsidP="00A12158">
      <w:pPr>
        <w:autoSpaceDE w:val="0"/>
        <w:autoSpaceDN w:val="0"/>
        <w:adjustRightInd w:val="0"/>
        <w:jc w:val="both"/>
        <w:rPr>
          <w:rFonts w:ascii="Arial" w:hAnsi="Arial" w:cs="Arial"/>
          <w:b/>
          <w:bCs/>
        </w:rPr>
      </w:pPr>
    </w:p>
    <w:p w14:paraId="62F65120" w14:textId="651F97AF" w:rsidR="00A12158" w:rsidRPr="0031237E" w:rsidRDefault="00A12158" w:rsidP="00A12158">
      <w:pPr>
        <w:pStyle w:val="TESISYJURIS"/>
      </w:pPr>
      <w:r w:rsidRPr="0031237E">
        <w:rPr>
          <w:b/>
        </w:rPr>
        <w:t>Artículo 9</w:t>
      </w:r>
      <w:r w:rsidRPr="0031237E">
        <w:t>.- Los ciclistas y motociclistas deben:</w:t>
      </w:r>
    </w:p>
    <w:p w14:paraId="1E932AAB" w14:textId="77777777" w:rsidR="00A12158" w:rsidRPr="0031237E" w:rsidRDefault="00A12158" w:rsidP="00A12158">
      <w:pPr>
        <w:pStyle w:val="TESISYJURIS"/>
      </w:pPr>
    </w:p>
    <w:p w14:paraId="289081FE" w14:textId="034C6B3A" w:rsidR="00A12158" w:rsidRPr="0031237E" w:rsidRDefault="00A12158" w:rsidP="00A12158">
      <w:pPr>
        <w:pStyle w:val="TESISYJURIS"/>
        <w:numPr>
          <w:ilvl w:val="0"/>
          <w:numId w:val="19"/>
        </w:numPr>
      </w:pPr>
      <w:r w:rsidRPr="0031237E">
        <w:t>Circular en el sentido de la vía;</w:t>
      </w:r>
    </w:p>
    <w:p w14:paraId="0F845DA9" w14:textId="77777777" w:rsidR="0026486D" w:rsidRPr="00A12158" w:rsidRDefault="0026486D" w:rsidP="008C5D98">
      <w:pPr>
        <w:pStyle w:val="SENTENCIAS"/>
        <w:rPr>
          <w:lang w:eastAsia="en-US"/>
        </w:rPr>
      </w:pPr>
    </w:p>
    <w:p w14:paraId="109FA9E6" w14:textId="77777777" w:rsidR="001B535E" w:rsidRDefault="001B535E" w:rsidP="008C5D98">
      <w:pPr>
        <w:pStyle w:val="SENTENCIAS"/>
        <w:rPr>
          <w:i/>
          <w:lang w:val="es-MX" w:eastAsia="en-US"/>
        </w:rPr>
      </w:pPr>
    </w:p>
    <w:p w14:paraId="436CE334" w14:textId="7D644A66" w:rsidR="005046BB" w:rsidRDefault="00BE6C1A" w:rsidP="005046BB">
      <w:pPr>
        <w:pStyle w:val="SENTENCIAS"/>
        <w:rPr>
          <w:lang w:val="es-MX" w:eastAsia="en-US"/>
        </w:rPr>
      </w:pPr>
      <w:r>
        <w:rPr>
          <w:lang w:val="es-MX" w:eastAsia="en-US"/>
        </w:rPr>
        <w:t>Sin embargo, lo</w:t>
      </w:r>
      <w:r w:rsidR="00F035C7">
        <w:rPr>
          <w:lang w:val="es-MX" w:eastAsia="en-US"/>
        </w:rPr>
        <w:t xml:space="preserve"> </w:t>
      </w:r>
      <w:r w:rsidR="00987296">
        <w:rPr>
          <w:lang w:val="es-MX" w:eastAsia="en-US"/>
        </w:rPr>
        <w:t>plasmado en el acta de infracción impugnada</w:t>
      </w:r>
      <w:r w:rsidR="00F035C7">
        <w:rPr>
          <w:lang w:val="es-MX" w:eastAsia="en-US"/>
        </w:rPr>
        <w:t xml:space="preserve">, de ninguna manera puede considerase como debida motivación de los actos que reprocha, </w:t>
      </w:r>
      <w:r w:rsidR="00CC2E7C">
        <w:rPr>
          <w:lang w:val="es-MX" w:eastAsia="en-US"/>
        </w:rPr>
        <w:t>en principio sanciona a la parte actora por infringir el a</w:t>
      </w:r>
      <w:r w:rsidR="00CC2E7C" w:rsidRPr="00CC2E7C">
        <w:rPr>
          <w:lang w:val="es-MX" w:eastAsia="en-US"/>
        </w:rPr>
        <w:t xml:space="preserve">rtículo </w:t>
      </w:r>
      <w:r w:rsidR="005046BB">
        <w:rPr>
          <w:lang w:val="es-MX" w:eastAsia="en-US"/>
        </w:rPr>
        <w:t>8 fracción II</w:t>
      </w:r>
      <w:r w:rsidR="00CC2E7C">
        <w:rPr>
          <w:lang w:val="es-MX" w:eastAsia="en-US"/>
        </w:rPr>
        <w:t xml:space="preserve">, del Reglamento de Tránsito Municipal de León, Guanajuato, sin embargo, la demandada omite precisar el lugar </w:t>
      </w:r>
      <w:r w:rsidR="005046BB">
        <w:rPr>
          <w:lang w:val="es-MX" w:eastAsia="en-US"/>
        </w:rPr>
        <w:t>exacto</w:t>
      </w:r>
      <w:r w:rsidR="00CC2E7C">
        <w:rPr>
          <w:lang w:val="es-MX" w:eastAsia="en-US"/>
        </w:rPr>
        <w:t xml:space="preserve"> por donde circulaba </w:t>
      </w:r>
      <w:r w:rsidR="005046BB">
        <w:rPr>
          <w:lang w:val="es-MX" w:eastAsia="en-US"/>
        </w:rPr>
        <w:t>el actor, ya que en el lugar de los hechos refiere: “</w:t>
      </w:r>
      <w:r w:rsidR="005046BB" w:rsidRPr="005046BB">
        <w:rPr>
          <w:i/>
          <w:sz w:val="22"/>
          <w:lang w:val="es-MX" w:eastAsia="en-US"/>
        </w:rPr>
        <w:t xml:space="preserve">Ignacio López </w:t>
      </w:r>
      <w:r w:rsidR="00D84B02" w:rsidRPr="005046BB">
        <w:rPr>
          <w:i/>
          <w:sz w:val="22"/>
          <w:lang w:val="es-MX" w:eastAsia="en-US"/>
        </w:rPr>
        <w:t>Rayó</w:t>
      </w:r>
      <w:r w:rsidR="00D84B02">
        <w:rPr>
          <w:i/>
          <w:sz w:val="22"/>
          <w:lang w:val="es-MX" w:eastAsia="en-US"/>
        </w:rPr>
        <w:t>n</w:t>
      </w:r>
      <w:r w:rsidR="005046BB" w:rsidRPr="005046BB">
        <w:rPr>
          <w:i/>
          <w:sz w:val="22"/>
          <w:lang w:val="es-MX" w:eastAsia="en-US"/>
        </w:rPr>
        <w:t xml:space="preserve"> y Aquiles Serdán</w:t>
      </w:r>
      <w:r w:rsidR="005046BB">
        <w:rPr>
          <w:lang w:val="es-MX" w:eastAsia="en-US"/>
        </w:rPr>
        <w:t>”, sin precisar por cuál de las dos vías</w:t>
      </w:r>
      <w:r w:rsidR="00D84B02">
        <w:rPr>
          <w:lang w:val="es-MX" w:eastAsia="en-US"/>
        </w:rPr>
        <w:t xml:space="preserve"> circulaba el actor</w:t>
      </w:r>
      <w:r w:rsidR="00987296">
        <w:rPr>
          <w:lang w:val="es-MX" w:eastAsia="en-US"/>
        </w:rPr>
        <w:t xml:space="preserve">, tampoco precisa si este </w:t>
      </w:r>
      <w:r w:rsidR="00D84B02">
        <w:rPr>
          <w:lang w:val="es-MX" w:eastAsia="en-US"/>
        </w:rPr>
        <w:t>se encontraba</w:t>
      </w:r>
      <w:r w:rsidR="00987296">
        <w:rPr>
          <w:lang w:val="es-MX" w:eastAsia="en-US"/>
        </w:rPr>
        <w:t xml:space="preserve"> sobre la banqueta, o bien alguna </w:t>
      </w:r>
      <w:r w:rsidR="00987296" w:rsidRPr="00987296">
        <w:rPr>
          <w:lang w:val="es-MX" w:eastAsia="en-US"/>
        </w:rPr>
        <w:t>isleta, camellón, andador, ciclovía</w:t>
      </w:r>
      <w:r w:rsidR="00987296">
        <w:rPr>
          <w:lang w:val="es-MX" w:eastAsia="en-US"/>
        </w:rPr>
        <w:t xml:space="preserve"> o en vía peatonal. ---------------</w:t>
      </w:r>
      <w:r w:rsidR="00D84B02">
        <w:rPr>
          <w:lang w:val="es-MX" w:eastAsia="en-US"/>
        </w:rPr>
        <w:t>---</w:t>
      </w:r>
      <w:r w:rsidR="00987296">
        <w:rPr>
          <w:lang w:val="es-MX" w:eastAsia="en-US"/>
        </w:rPr>
        <w:t>-------------------------------------</w:t>
      </w:r>
      <w:r w:rsidR="00D84B02">
        <w:rPr>
          <w:lang w:val="es-MX" w:eastAsia="en-US"/>
        </w:rPr>
        <w:t>--</w:t>
      </w:r>
    </w:p>
    <w:p w14:paraId="4B6DFB79" w14:textId="11C95040" w:rsidR="00F72B1B" w:rsidRDefault="00F72B1B" w:rsidP="00363B6A">
      <w:pPr>
        <w:pStyle w:val="SENTENCIAS"/>
        <w:rPr>
          <w:lang w:val="es-MX" w:eastAsia="en-US"/>
        </w:rPr>
      </w:pPr>
    </w:p>
    <w:p w14:paraId="4DCA3A0E" w14:textId="6855F412" w:rsidR="00AD43B7" w:rsidRDefault="00AD43B7" w:rsidP="00AD43B7">
      <w:pPr>
        <w:pStyle w:val="SENTENCIAS"/>
      </w:pPr>
      <w:r>
        <w:rPr>
          <w:lang w:eastAsia="en-US"/>
        </w:rPr>
        <w:t xml:space="preserve">Por otro lado, el actor sanciona al justiciable con base en el artículo </w:t>
      </w:r>
      <w:r w:rsidR="005046BB">
        <w:rPr>
          <w:lang w:eastAsia="en-US"/>
        </w:rPr>
        <w:t>9 fracción II</w:t>
      </w:r>
      <w:r>
        <w:rPr>
          <w:lang w:eastAsia="en-US"/>
        </w:rPr>
        <w:t xml:space="preserve"> del Reglamento de Tránsito Municipal de León, Guanajuato, que refiere que lo </w:t>
      </w:r>
      <w:r w:rsidR="005046BB">
        <w:rPr>
          <w:lang w:eastAsia="en-US"/>
        </w:rPr>
        <w:t xml:space="preserve">ciclistas y motociclistas </w:t>
      </w:r>
      <w:r>
        <w:rPr>
          <w:lang w:eastAsia="en-US"/>
        </w:rPr>
        <w:t xml:space="preserve">deben, </w:t>
      </w:r>
      <w:r w:rsidR="005046BB" w:rsidRPr="005046BB">
        <w:rPr>
          <w:i/>
        </w:rPr>
        <w:t>“Circular en el sentido de la vía</w:t>
      </w:r>
      <w:r w:rsidRPr="005046BB">
        <w:rPr>
          <w:i/>
        </w:rPr>
        <w:t>”</w:t>
      </w:r>
      <w:r>
        <w:t xml:space="preserve">; sin embargo, </w:t>
      </w:r>
      <w:r w:rsidR="005046BB">
        <w:t>como ya se señaló, no refiere cual era la vía por la que circulaba el justiciable, así como tampoco, donde se encontraba el señalamiento que indicaba el sentido de la circulación. -------------------------------------------------------</w:t>
      </w:r>
    </w:p>
    <w:p w14:paraId="3E2EA191" w14:textId="77777777" w:rsidR="00AD43B7" w:rsidRDefault="00AD43B7" w:rsidP="00AD43B7">
      <w:pPr>
        <w:pStyle w:val="SENTENCIAS"/>
      </w:pPr>
    </w:p>
    <w:p w14:paraId="7747CA6B" w14:textId="426796D6"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2F823F47" w:rsidR="00FE76EB" w:rsidRDefault="00FE76EB" w:rsidP="005046BB">
      <w:pPr>
        <w:pStyle w:val="RESOLUCIONES"/>
      </w:pPr>
      <w:r>
        <w:t xml:space="preserve">Por tanto, ante la irregularidad advertida, lo procedente es decretar la NULIDAD TOTAL del acto contenido en el acta de infracción </w:t>
      </w:r>
      <w:r w:rsidRPr="00E73FB5">
        <w:t xml:space="preserve">número </w:t>
      </w:r>
      <w:r w:rsidR="00DD3C70" w:rsidRPr="00E1257C">
        <w:t xml:space="preserve">folio </w:t>
      </w:r>
      <w:r w:rsidR="005046BB" w:rsidRPr="001B4201">
        <w:rPr>
          <w:b/>
        </w:rPr>
        <w:t>T</w:t>
      </w:r>
      <w:r w:rsidR="005046BB">
        <w:rPr>
          <w:b/>
        </w:rPr>
        <w:t xml:space="preserve"> </w:t>
      </w:r>
      <w:r w:rsidR="005046BB" w:rsidRPr="001B4201">
        <w:rPr>
          <w:b/>
        </w:rPr>
        <w:t>5</w:t>
      </w:r>
      <w:r w:rsidR="005046BB">
        <w:rPr>
          <w:b/>
        </w:rPr>
        <w:t>891569</w:t>
      </w:r>
      <w:r w:rsidR="005046BB" w:rsidRPr="001B4201">
        <w:rPr>
          <w:b/>
        </w:rPr>
        <w:t xml:space="preserve"> </w:t>
      </w:r>
      <w:r w:rsidR="005046BB">
        <w:rPr>
          <w:b/>
        </w:rPr>
        <w:t>(Letra T cinco ocho nueve uno cinco seis nueve</w:t>
      </w:r>
      <w:r w:rsidR="005046BB" w:rsidRPr="00E1257C">
        <w:rPr>
          <w:b/>
        </w:rPr>
        <w:t xml:space="preserve">) </w:t>
      </w:r>
      <w:r w:rsidR="005046BB">
        <w:t>levantada en fecha 20 veinte de agosto del año 2018 dos mil dieciocho</w:t>
      </w:r>
      <w:r w:rsidR="00813743">
        <w:t xml:space="preserve">, emitida por </w:t>
      </w:r>
      <w:r w:rsidR="009233FF">
        <w:t>e</w:t>
      </w:r>
      <w:r>
        <w:t>l Agente de Tránsito Municipal. ----------------------------</w:t>
      </w:r>
      <w:r w:rsidR="00813743">
        <w:t>----</w:t>
      </w:r>
      <w:r>
        <w:t>-------</w:t>
      </w:r>
      <w:r w:rsidR="004F2D9C">
        <w:t>------------</w:t>
      </w:r>
      <w:r>
        <w:t>----------------</w:t>
      </w:r>
      <w:r w:rsidR="00AD43B7">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w:t>
      </w:r>
      <w:r w:rsidR="00DD3C70">
        <w:rPr>
          <w:sz w:val="22"/>
          <w:lang w:val="es-MX"/>
        </w:rPr>
        <w:t xml:space="preserve">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106CEA89" w:rsidR="00E1257C" w:rsidRPr="00DD3C70" w:rsidRDefault="00E1257C" w:rsidP="00FE76EB">
      <w:pPr>
        <w:pStyle w:val="TESISYJURIS"/>
        <w:rPr>
          <w:sz w:val="22"/>
          <w:lang w:val="es-MX"/>
        </w:rPr>
      </w:pPr>
      <w:r w:rsidRPr="00DD3C70">
        <w:rPr>
          <w:b/>
          <w:sz w:val="22"/>
          <w:lang w:val="es-MX"/>
        </w:rPr>
        <w:t xml:space="preserve">“CONCEPTOS DE VIOLACION. CUANDO SU ESTUDIO ES INNECESARIO. </w:t>
      </w:r>
      <w:r w:rsidRPr="00DD3C70">
        <w:rPr>
          <w:sz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Pr>
          <w:sz w:val="22"/>
          <w:lang w:val="es-MX"/>
        </w:rPr>
        <w:t>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53B79995"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de haberse decretado la nulidad total del acta de infracción combatida, resulta procedente la devolución de</w:t>
      </w:r>
      <w:r w:rsidR="00DB4A6E">
        <w:rPr>
          <w:iCs/>
        </w:rPr>
        <w:t>l documento recogido en garantía, esto es, la tarjeta de circulación.</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 xml:space="preserve">de dicho </w:t>
      </w:r>
      <w:r w:rsidR="00D84B02">
        <w:t>documento</w:t>
      </w:r>
      <w:r w:rsidRPr="00D6760D">
        <w:t>.</w:t>
      </w:r>
      <w:r>
        <w:t xml:space="preserve"> </w:t>
      </w:r>
      <w:r w:rsidRPr="00D6760D">
        <w:t>-</w:t>
      </w:r>
      <w:r>
        <w:t>-</w:t>
      </w:r>
      <w:r w:rsidR="009233FF">
        <w:t>-----</w:t>
      </w:r>
      <w:r>
        <w:t>----</w:t>
      </w:r>
      <w:r w:rsidR="0074542E">
        <w:t>-----------------</w:t>
      </w:r>
      <w:r w:rsidR="00DB4A6E">
        <w:t>-------------------------------------</w:t>
      </w:r>
      <w:r w:rsidR="0074542E">
        <w:t>----------</w:t>
      </w:r>
      <w:r w:rsidR="00D84B02">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6FF0DEBC" w:rsidR="00DD3C70" w:rsidRPr="00C16795" w:rsidRDefault="00DD3C70" w:rsidP="00DD3C7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D84B02">
        <w:t>l documento recogido en garantía</w:t>
      </w:r>
      <w:r>
        <w:t>,</w:t>
      </w:r>
      <w:r w:rsidRPr="00C16795">
        <w:t xml:space="preserve"> derivada del acta de infracción impugnada</w:t>
      </w:r>
      <w:r>
        <w:t xml:space="preserve">. </w:t>
      </w:r>
      <w:r w:rsidR="00D84B02">
        <w:t>------------------------------------------------------------------------------------------</w:t>
      </w:r>
    </w:p>
    <w:p w14:paraId="6A4CF67D" w14:textId="77777777" w:rsidR="00DD3C70" w:rsidRDefault="00DD3C70" w:rsidP="00DD3C70">
      <w:pPr>
        <w:pStyle w:val="SENTENCIAS"/>
        <w:rPr>
          <w:rFonts w:ascii="Calibri" w:hAnsi="Calibri"/>
          <w:color w:val="767171" w:themeColor="background2" w:themeShade="80"/>
          <w:sz w:val="26"/>
          <w:szCs w:val="26"/>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E412DF3" w:rsidR="00DD3C70" w:rsidRDefault="00DD3C70" w:rsidP="00DD3C70">
      <w:pPr>
        <w:spacing w:line="360" w:lineRule="auto"/>
        <w:ind w:firstLine="709"/>
        <w:jc w:val="both"/>
        <w:rPr>
          <w:rFonts w:ascii="Century" w:hAnsi="Century"/>
          <w:lang w:val="es-MX"/>
        </w:rPr>
      </w:pPr>
    </w:p>
    <w:p w14:paraId="158C8F8F" w14:textId="77777777" w:rsidR="00D84B02" w:rsidRPr="00E1257C" w:rsidRDefault="00D84B02" w:rsidP="00DD3C70">
      <w:pPr>
        <w:spacing w:line="360" w:lineRule="auto"/>
        <w:ind w:firstLine="709"/>
        <w:jc w:val="both"/>
        <w:rPr>
          <w:rFonts w:ascii="Century" w:hAnsi="Century"/>
          <w:lang w:val="es-MX"/>
        </w:rPr>
      </w:pPr>
    </w:p>
    <w:p w14:paraId="3CA12638" w14:textId="77777777"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43F9E7" w14:textId="77777777" w:rsidR="00DD3C70" w:rsidRPr="00E1257C" w:rsidRDefault="00DD3C70" w:rsidP="00DD3C70">
      <w:pPr>
        <w:spacing w:line="360" w:lineRule="auto"/>
        <w:ind w:firstLine="709"/>
        <w:jc w:val="both"/>
        <w:rPr>
          <w:rFonts w:ascii="Century" w:hAnsi="Century"/>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09DBE40A" w14:textId="77777777" w:rsidR="00DD3C70" w:rsidRPr="00E1257C" w:rsidRDefault="00DD3C70" w:rsidP="00DD3C70">
      <w:pPr>
        <w:spacing w:line="360" w:lineRule="auto"/>
        <w:ind w:firstLine="709"/>
        <w:jc w:val="both"/>
        <w:rPr>
          <w:rFonts w:ascii="Century" w:hAnsi="Century"/>
          <w:b/>
          <w:bCs/>
          <w:iCs/>
          <w:lang w:val="es-MX"/>
        </w:rPr>
      </w:pPr>
    </w:p>
    <w:p w14:paraId="53C7FB58" w14:textId="58145693" w:rsidR="00DD3C70" w:rsidRPr="00E1257C" w:rsidRDefault="00DD3C70" w:rsidP="00DB4A6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B4A6E" w:rsidRPr="001B4201">
        <w:rPr>
          <w:b/>
        </w:rPr>
        <w:t>T</w:t>
      </w:r>
      <w:r w:rsidR="00DB4A6E">
        <w:rPr>
          <w:b/>
        </w:rPr>
        <w:t xml:space="preserve"> </w:t>
      </w:r>
      <w:r w:rsidR="00DB4A6E" w:rsidRPr="001B4201">
        <w:rPr>
          <w:b/>
        </w:rPr>
        <w:t>5</w:t>
      </w:r>
      <w:r w:rsidR="00DB4A6E">
        <w:rPr>
          <w:b/>
        </w:rPr>
        <w:t>891569</w:t>
      </w:r>
      <w:r w:rsidR="00DB4A6E" w:rsidRPr="001B4201">
        <w:rPr>
          <w:b/>
        </w:rPr>
        <w:t xml:space="preserve"> </w:t>
      </w:r>
      <w:r w:rsidR="00DB4A6E">
        <w:rPr>
          <w:b/>
        </w:rPr>
        <w:t>(Letra T cinco ocho nueve uno cinco seis nueve</w:t>
      </w:r>
      <w:r w:rsidR="00DB4A6E" w:rsidRPr="00E1257C">
        <w:rPr>
          <w:b/>
        </w:rPr>
        <w:t xml:space="preserve">) </w:t>
      </w:r>
      <w:r w:rsidR="00DB4A6E">
        <w:t>levantada en fecha 20 veinte de agosto del año 2018 dos mil dieciocho</w:t>
      </w:r>
      <w:r w:rsidRPr="00E1257C">
        <w:t>; ello conforme a las consideraciones lógicas y jurídicas expresadas en el Considerando Sexto de esta sentencia. -</w:t>
      </w:r>
      <w:r>
        <w:t>------------------------------------------------------------------------------------</w:t>
      </w:r>
    </w:p>
    <w:p w14:paraId="3A024326" w14:textId="77777777" w:rsidR="00DD3C70" w:rsidRPr="00E1257C" w:rsidRDefault="00DD3C70" w:rsidP="00DD3C70">
      <w:pPr>
        <w:pStyle w:val="SENTENCIAS"/>
        <w:rPr>
          <w:b/>
          <w:bCs/>
          <w:iCs/>
        </w:rPr>
      </w:pPr>
    </w:p>
    <w:p w14:paraId="03D6DD07" w14:textId="6B007E49" w:rsidR="00DD3C70" w:rsidRDefault="00DD3C70" w:rsidP="00DD3C70">
      <w:pPr>
        <w:pStyle w:val="Textoindependiente"/>
        <w:spacing w:line="360" w:lineRule="auto"/>
        <w:ind w:firstLine="709"/>
        <w:rPr>
          <w:rFonts w:ascii="Century" w:hAnsi="Century" w:cs="Calibri"/>
        </w:rPr>
      </w:pPr>
      <w:r w:rsidRPr="007D0C4C">
        <w:rPr>
          <w:rFonts w:ascii="Century" w:hAnsi="Century" w:cs="Calibri"/>
        </w:rPr>
        <w:t>Se reconoce el derecho del accionante y se condena a que la autoridad demandada realice las gestiones necesarias para la devolución de</w:t>
      </w:r>
      <w:r w:rsidR="00BD44E8">
        <w:rPr>
          <w:rFonts w:ascii="Century" w:hAnsi="Century" w:cs="Calibri"/>
        </w:rPr>
        <w:t>l documento recogido en garantía</w:t>
      </w:r>
      <w:r w:rsidRPr="007D0C4C">
        <w:rPr>
          <w:rFonts w:ascii="Century" w:hAnsi="Century" w:cs="Calibri"/>
        </w:rPr>
        <w:t xml:space="preserve"> </w:t>
      </w:r>
      <w:r w:rsidR="00BD44E8">
        <w:rPr>
          <w:rFonts w:ascii="Century" w:hAnsi="Century" w:cs="Calibri"/>
        </w:rPr>
        <w:t>con motivo</w:t>
      </w:r>
      <w:r w:rsidRPr="007D0C4C">
        <w:rPr>
          <w:rFonts w:ascii="Century" w:hAnsi="Century" w:cs="Calibri"/>
        </w:rPr>
        <w:t xml:space="preserve">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19072E">
        <w:rPr>
          <w:rFonts w:ascii="Century" w:hAnsi="Century" w:cs="Calibri"/>
        </w:rPr>
        <w:t>Octavo</w:t>
      </w:r>
      <w:r w:rsidRPr="007D0C4C">
        <w:rPr>
          <w:rFonts w:ascii="Century" w:hAnsi="Century" w:cs="Calibri"/>
        </w:rPr>
        <w:t xml:space="preserve"> de esta resolución. </w:t>
      </w:r>
      <w:r w:rsidR="00BD44E8">
        <w:rPr>
          <w:rFonts w:ascii="Century" w:hAnsi="Century" w:cs="Calibri"/>
        </w:rPr>
        <w:t>-</w:t>
      </w:r>
    </w:p>
    <w:p w14:paraId="64EA0F50" w14:textId="77777777" w:rsidR="00DD3C70" w:rsidRPr="007D0C4C" w:rsidRDefault="00DD3C70" w:rsidP="00DD3C70">
      <w:pPr>
        <w:pStyle w:val="Textoindependiente"/>
        <w:spacing w:line="360" w:lineRule="auto"/>
        <w:ind w:firstLine="709"/>
        <w:rPr>
          <w:rFonts w:ascii="Century" w:hAnsi="Century" w:cs="Calibri"/>
          <w:b/>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Default="00DD3C70" w:rsidP="00DD3C70">
      <w:pPr>
        <w:spacing w:line="360" w:lineRule="auto"/>
        <w:ind w:firstLine="709"/>
        <w:jc w:val="both"/>
        <w:rPr>
          <w:rFonts w:ascii="Century" w:hAnsi="Century"/>
          <w:b/>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E1257C" w:rsidRDefault="00DD3C70" w:rsidP="00DD3C70">
      <w:pPr>
        <w:spacing w:line="360" w:lineRule="auto"/>
        <w:ind w:firstLine="709"/>
        <w:jc w:val="both"/>
        <w:rPr>
          <w:rFonts w:ascii="Century" w:hAnsi="Century"/>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E1257C" w:rsidRDefault="00DD3C70" w:rsidP="00DD3C70">
      <w:pPr>
        <w:spacing w:line="360" w:lineRule="auto"/>
        <w:ind w:firstLine="709"/>
        <w:jc w:val="both"/>
        <w:rPr>
          <w:rFonts w:ascii="Century" w:hAnsi="Century"/>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7A37BFC1" w14:textId="77777777" w:rsidR="00DD3C70" w:rsidRDefault="00DD3C70" w:rsidP="00DD3C70">
      <w:pPr>
        <w:pStyle w:val="SENTENCIAS"/>
        <w:rPr>
          <w:b/>
          <w:bCs/>
          <w:iCs/>
          <w:lang w:val="es-MX"/>
        </w:rPr>
      </w:pPr>
    </w:p>
    <w:p w14:paraId="47C45888" w14:textId="77777777" w:rsidR="00DD3C70" w:rsidRDefault="00DD3C70" w:rsidP="00DD3C70">
      <w:pPr>
        <w:pStyle w:val="SENTENCIAS"/>
        <w:rPr>
          <w:b/>
          <w:bCs/>
          <w:iCs/>
          <w:lang w:val="es-MX"/>
        </w:rPr>
      </w:pPr>
    </w:p>
    <w:p w14:paraId="52853857" w14:textId="77777777" w:rsidR="00DD3C70" w:rsidRDefault="00DD3C70" w:rsidP="00DD3C70">
      <w:pPr>
        <w:pStyle w:val="SENTENCIAS"/>
        <w:rPr>
          <w:b/>
          <w:bCs/>
          <w:iCs/>
          <w:lang w:val="es-MX"/>
        </w:rPr>
      </w:pPr>
    </w:p>
    <w:sectPr w:rsidR="00DD3C70"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5E011" w14:textId="77777777" w:rsidR="000B211E" w:rsidRDefault="000B211E">
      <w:r>
        <w:separator/>
      </w:r>
    </w:p>
  </w:endnote>
  <w:endnote w:type="continuationSeparator" w:id="0">
    <w:p w14:paraId="6DE53F42" w14:textId="77777777" w:rsidR="000B211E" w:rsidRDefault="000B211E">
      <w:r>
        <w:continuationSeparator/>
      </w:r>
    </w:p>
  </w:endnote>
  <w:endnote w:type="continuationNotice" w:id="1">
    <w:p w14:paraId="5EE3E24E" w14:textId="77777777" w:rsidR="000B211E" w:rsidRDefault="000B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AF23EB0"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B211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B211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6E8C" w14:textId="77777777" w:rsidR="000B211E" w:rsidRDefault="000B211E">
      <w:r>
        <w:separator/>
      </w:r>
    </w:p>
  </w:footnote>
  <w:footnote w:type="continuationSeparator" w:id="0">
    <w:p w14:paraId="45B80DE3" w14:textId="77777777" w:rsidR="000B211E" w:rsidRDefault="000B211E">
      <w:r>
        <w:continuationSeparator/>
      </w:r>
    </w:p>
  </w:footnote>
  <w:footnote w:type="continuationNotice" w:id="1">
    <w:p w14:paraId="3F851BA9" w14:textId="77777777" w:rsidR="000B211E" w:rsidRDefault="000B211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355F5DB" w:rsidR="002B2F1A" w:rsidRDefault="00B24331" w:rsidP="007F7AC8">
    <w:pPr>
      <w:pStyle w:val="Encabezado"/>
      <w:jc w:val="right"/>
    </w:pPr>
    <w:r>
      <w:rPr>
        <w:color w:val="7F7F7F" w:themeColor="text1" w:themeTint="80"/>
      </w:rPr>
      <w:t>Expediente Número 12</w:t>
    </w:r>
    <w:r w:rsidR="008D09E3">
      <w:rPr>
        <w:color w:val="7F7F7F" w:themeColor="text1" w:themeTint="80"/>
      </w:rPr>
      <w:t>87</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90D3C72"/>
    <w:multiLevelType w:val="hybridMultilevel"/>
    <w:tmpl w:val="3042BCC4"/>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3"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CA2737"/>
    <w:multiLevelType w:val="hybridMultilevel"/>
    <w:tmpl w:val="A46085E4"/>
    <w:lvl w:ilvl="0" w:tplc="B6880E4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3"/>
  </w:num>
  <w:num w:numId="2">
    <w:abstractNumId w:val="5"/>
  </w:num>
  <w:num w:numId="3">
    <w:abstractNumId w:val="15"/>
  </w:num>
  <w:num w:numId="4">
    <w:abstractNumId w:val="18"/>
  </w:num>
  <w:num w:numId="5">
    <w:abstractNumId w:val="12"/>
  </w:num>
  <w:num w:numId="6">
    <w:abstractNumId w:val="3"/>
  </w:num>
  <w:num w:numId="7">
    <w:abstractNumId w:val="1"/>
  </w:num>
  <w:num w:numId="8">
    <w:abstractNumId w:val="0"/>
  </w:num>
  <w:num w:numId="9">
    <w:abstractNumId w:val="6"/>
  </w:num>
  <w:num w:numId="10">
    <w:abstractNumId w:val="10"/>
  </w:num>
  <w:num w:numId="11">
    <w:abstractNumId w:val="2"/>
  </w:num>
  <w:num w:numId="12">
    <w:abstractNumId w:val="19"/>
  </w:num>
  <w:num w:numId="13">
    <w:abstractNumId w:val="8"/>
  </w:num>
  <w:num w:numId="14">
    <w:abstractNumId w:val="11"/>
  </w:num>
  <w:num w:numId="15">
    <w:abstractNumId w:val="9"/>
  </w:num>
  <w:num w:numId="16">
    <w:abstractNumId w:val="17"/>
  </w:num>
  <w:num w:numId="17">
    <w:abstractNumId w:val="7"/>
  </w:num>
  <w:num w:numId="18">
    <w:abstractNumId w:val="14"/>
  </w:num>
  <w:num w:numId="19">
    <w:abstractNumId w:val="16"/>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11E"/>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0F3"/>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486D"/>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6BB"/>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B2F"/>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443F"/>
    <w:rsid w:val="005F5A9B"/>
    <w:rsid w:val="00605B32"/>
    <w:rsid w:val="0060678A"/>
    <w:rsid w:val="0061011B"/>
    <w:rsid w:val="00611413"/>
    <w:rsid w:val="006132F3"/>
    <w:rsid w:val="006134B7"/>
    <w:rsid w:val="006221F3"/>
    <w:rsid w:val="00623568"/>
    <w:rsid w:val="00626F09"/>
    <w:rsid w:val="00631FC3"/>
    <w:rsid w:val="006340EE"/>
    <w:rsid w:val="0063491C"/>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093A"/>
    <w:rsid w:val="006C5C3F"/>
    <w:rsid w:val="006D0F66"/>
    <w:rsid w:val="006D26AD"/>
    <w:rsid w:val="006D60BF"/>
    <w:rsid w:val="006E17C1"/>
    <w:rsid w:val="006E1F51"/>
    <w:rsid w:val="006F185D"/>
    <w:rsid w:val="006F411B"/>
    <w:rsid w:val="006F45AA"/>
    <w:rsid w:val="006F537D"/>
    <w:rsid w:val="006F6513"/>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5E8C"/>
    <w:rsid w:val="008601AC"/>
    <w:rsid w:val="00861A49"/>
    <w:rsid w:val="0086341E"/>
    <w:rsid w:val="00866EE8"/>
    <w:rsid w:val="00867B0C"/>
    <w:rsid w:val="008733B0"/>
    <w:rsid w:val="00875D61"/>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C5D98"/>
    <w:rsid w:val="008D09E3"/>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87296"/>
    <w:rsid w:val="009918DC"/>
    <w:rsid w:val="00997F08"/>
    <w:rsid w:val="009A189C"/>
    <w:rsid w:val="009A1E38"/>
    <w:rsid w:val="009A6D5C"/>
    <w:rsid w:val="009B378E"/>
    <w:rsid w:val="009B782D"/>
    <w:rsid w:val="009C06A3"/>
    <w:rsid w:val="009C2096"/>
    <w:rsid w:val="009C30E1"/>
    <w:rsid w:val="009C7181"/>
    <w:rsid w:val="009C749A"/>
    <w:rsid w:val="009C7631"/>
    <w:rsid w:val="009D4848"/>
    <w:rsid w:val="009D71B3"/>
    <w:rsid w:val="009E16CA"/>
    <w:rsid w:val="009E33E6"/>
    <w:rsid w:val="009E596D"/>
    <w:rsid w:val="009E6EA0"/>
    <w:rsid w:val="009E754B"/>
    <w:rsid w:val="009F5845"/>
    <w:rsid w:val="00A00666"/>
    <w:rsid w:val="00A02538"/>
    <w:rsid w:val="00A032A2"/>
    <w:rsid w:val="00A07764"/>
    <w:rsid w:val="00A12158"/>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7756"/>
    <w:rsid w:val="00BD44E8"/>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752E"/>
    <w:rsid w:val="00C77997"/>
    <w:rsid w:val="00C80704"/>
    <w:rsid w:val="00C809CA"/>
    <w:rsid w:val="00C8131B"/>
    <w:rsid w:val="00C813F7"/>
    <w:rsid w:val="00C8316D"/>
    <w:rsid w:val="00C85818"/>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4B02"/>
    <w:rsid w:val="00D85058"/>
    <w:rsid w:val="00D85B75"/>
    <w:rsid w:val="00D85BAE"/>
    <w:rsid w:val="00D862FE"/>
    <w:rsid w:val="00D91D59"/>
    <w:rsid w:val="00D9398F"/>
    <w:rsid w:val="00D97ECE"/>
    <w:rsid w:val="00DA2C92"/>
    <w:rsid w:val="00DA3895"/>
    <w:rsid w:val="00DA5033"/>
    <w:rsid w:val="00DA5397"/>
    <w:rsid w:val="00DB1E82"/>
    <w:rsid w:val="00DB36D3"/>
    <w:rsid w:val="00DB4A6E"/>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5DBA"/>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B1B"/>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F1CA-BA5A-46BE-8AC6-5EEA56AF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3602</Words>
  <Characters>19813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2018-06-29T20:01:00Z</cp:lastPrinted>
  <dcterms:created xsi:type="dcterms:W3CDTF">2019-01-31T19:20:00Z</dcterms:created>
  <dcterms:modified xsi:type="dcterms:W3CDTF">2019-01-31T19:20:00Z</dcterms:modified>
</cp:coreProperties>
</file>